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54" w:lineRule="auto"/>
        <w:rPr>
          <w:rFonts w:ascii="Arial"/>
          <w:sz w:val="21"/>
        </w:rPr>
      </w:pPr>
      <w:r/>
    </w:p>
    <w:p>
      <w:pPr>
        <w:pStyle w:val="BodyText"/>
        <w:ind w:left="5350"/>
        <w:spacing w:before="95" w:line="225" w:lineRule="auto"/>
        <w:outlineLvl w:val="0"/>
        <w:rPr>
          <w:sz w:val="29"/>
          <w:szCs w:val="29"/>
        </w:rPr>
      </w:pPr>
      <w:r>
        <w:rPr>
          <w:sz w:val="29"/>
          <w:szCs w:val="29"/>
          <w:b/>
          <w:bCs/>
          <w:color w:val="124198"/>
          <w:spacing w:val="3"/>
        </w:rPr>
        <w:t>订货规范</w:t>
      </w:r>
    </w:p>
    <w:p>
      <w:pPr>
        <w:pStyle w:val="BodyText"/>
        <w:ind w:left="1128"/>
        <w:spacing w:before="129" w:line="270" w:lineRule="exact"/>
        <w:rPr>
          <w:rFonts w:ascii="Verdana" w:hAnsi="Verdana" w:eastAsia="Verdana" w:cs="Verdana"/>
        </w:rPr>
      </w:pP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(</w:t>
      </w:r>
      <w:r>
        <w:rPr>
          <w:b/>
          <w:bCs/>
          <w:color w:val="124198"/>
          <w:spacing w:val="2"/>
          <w:position w:val="1"/>
        </w:rPr>
        <w:t>请在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____</w:t>
      </w:r>
      <w:r>
        <w:rPr>
          <w:b/>
          <w:bCs/>
          <w:color w:val="124198"/>
          <w:spacing w:val="2"/>
          <w:position w:val="1"/>
        </w:rPr>
        <w:t>上填上数字，</w:t>
      </w:r>
      <w:r>
        <w:rPr>
          <w:color w:val="124198"/>
          <w:spacing w:val="-71"/>
          <w:position w:val="1"/>
        </w:rPr>
        <w:t xml:space="preserve"> 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□</w:t>
      </w:r>
      <w:r>
        <w:rPr>
          <w:rFonts w:ascii="Verdana" w:hAnsi="Verdana" w:eastAsia="Verdana" w:cs="Verdana"/>
          <w:b/>
          <w:bCs/>
          <w:color w:val="124198"/>
          <w:spacing w:val="-48"/>
          <w:position w:val="1"/>
        </w:rPr>
        <w:t xml:space="preserve"> </w:t>
      </w:r>
      <w:r>
        <w:rPr>
          <w:b/>
          <w:bCs/>
          <w:color w:val="124198"/>
          <w:spacing w:val="2"/>
          <w:position w:val="1"/>
        </w:rPr>
        <w:t>内打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√</w:t>
      </w:r>
      <w:r>
        <w:rPr>
          <w:b/>
          <w:bCs/>
          <w:color w:val="124198"/>
          <w:spacing w:val="2"/>
          <w:position w:val="1"/>
        </w:rPr>
        <w:t>。相关内容详见说明书</w:t>
      </w:r>
      <w:r>
        <w:rPr>
          <w:rFonts w:ascii="Verdana" w:hAnsi="Verdana" w:eastAsia="Verdana" w:cs="Verdana"/>
          <w:b/>
          <w:bCs/>
          <w:color w:val="124198"/>
          <w:spacing w:val="2"/>
          <w:position w:val="1"/>
        </w:rPr>
        <w:t>)</w:t>
      </w:r>
    </w:p>
    <w:p>
      <w:pPr>
        <w:spacing w:line="25" w:lineRule="exact"/>
        <w:rPr/>
      </w:pPr>
      <w:r/>
    </w:p>
    <w:tbl>
      <w:tblPr>
        <w:tblStyle w:val="TableNormal"/>
        <w:tblW w:w="9458" w:type="dxa"/>
        <w:tblInd w:w="110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45"/>
        <w:gridCol w:w="451"/>
        <w:gridCol w:w="1233"/>
        <w:gridCol w:w="3679"/>
        <w:gridCol w:w="1641"/>
        <w:gridCol w:w="600"/>
        <w:gridCol w:w="1209"/>
      </w:tblGrid>
      <w:tr>
        <w:trPr>
          <w:trHeight w:val="352" w:hRule="atLeast"/>
        </w:trPr>
        <w:tc>
          <w:tcPr>
            <w:tcW w:w="1096" w:type="dxa"/>
            <w:vAlign w:val="top"/>
            <w:gridSpan w:val="2"/>
          </w:tcPr>
          <w:p>
            <w:pPr>
              <w:ind w:left="192"/>
              <w:spacing w:before="84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订货单位</w:t>
            </w:r>
          </w:p>
        </w:tc>
        <w:tc>
          <w:tcPr>
            <w:tcW w:w="491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1" w:type="dxa"/>
            <w:vAlign w:val="top"/>
          </w:tcPr>
          <w:p>
            <w:pPr>
              <w:ind w:left="112"/>
              <w:spacing w:before="84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订货台数：</w:t>
            </w:r>
          </w:p>
        </w:tc>
        <w:tc>
          <w:tcPr>
            <w:tcW w:w="1809" w:type="dxa"/>
            <w:vAlign w:val="top"/>
            <w:gridSpan w:val="2"/>
          </w:tcPr>
          <w:p>
            <w:pPr>
              <w:ind w:left="112"/>
              <w:spacing w:before="84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订货日期：</w:t>
            </w:r>
          </w:p>
        </w:tc>
      </w:tr>
      <w:tr>
        <w:trPr>
          <w:trHeight w:val="350" w:hRule="atLeast"/>
        </w:trPr>
        <w:tc>
          <w:tcPr>
            <w:tcW w:w="1096" w:type="dxa"/>
            <w:vAlign w:val="top"/>
            <w:gridSpan w:val="2"/>
          </w:tcPr>
          <w:p>
            <w:pPr>
              <w:ind w:left="190"/>
              <w:spacing w:before="80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收货地址</w:t>
            </w:r>
          </w:p>
        </w:tc>
        <w:tc>
          <w:tcPr>
            <w:tcW w:w="4912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1" w:type="dxa"/>
            <w:vAlign w:val="top"/>
          </w:tcPr>
          <w:p>
            <w:pPr>
              <w:ind w:left="109"/>
              <w:spacing w:before="80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收货人：</w:t>
            </w:r>
          </w:p>
        </w:tc>
        <w:tc>
          <w:tcPr>
            <w:tcW w:w="1809" w:type="dxa"/>
            <w:vAlign w:val="top"/>
            <w:gridSpan w:val="2"/>
          </w:tcPr>
          <w:p>
            <w:pPr>
              <w:ind w:left="122"/>
              <w:spacing w:before="81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电话：</w:t>
            </w:r>
          </w:p>
        </w:tc>
      </w:tr>
      <w:tr>
        <w:trPr>
          <w:trHeight w:val="789" w:hRule="atLeast"/>
        </w:trPr>
        <w:tc>
          <w:tcPr>
            <w:tcW w:w="1096" w:type="dxa"/>
            <w:vAlign w:val="top"/>
            <w:gridSpan w:val="2"/>
            <w:tcBorders>
              <w:right w:val="nil"/>
            </w:tcBorders>
          </w:tcPr>
          <w:p>
            <w:pPr>
              <w:ind w:left="117"/>
              <w:spacing w:before="64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选型规范：</w:t>
            </w:r>
          </w:p>
        </w:tc>
        <w:tc>
          <w:tcPr>
            <w:tcW w:w="8362" w:type="dxa"/>
            <w:vAlign w:val="top"/>
            <w:gridSpan w:val="5"/>
            <w:tcBorders>
              <w:left w:val="nil"/>
            </w:tcBorders>
          </w:tcPr>
          <w:p>
            <w:pPr>
              <w:ind w:firstLine="87"/>
              <w:spacing w:before="31" w:line="744" w:lineRule="exact"/>
              <w:rPr/>
            </w:pPr>
            <w:r>
              <w:rPr>
                <w:position w:val="-14"/>
              </w:rPr>
              <w:drawing>
                <wp:inline distT="0" distB="0" distL="0" distR="0">
                  <wp:extent cx="3579875" cy="472440"/>
                  <wp:effectExtent l="0" t="0" r="0" b="0"/>
                  <wp:docPr id="4" name="IM 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4" name="IM 4"/>
                          <pic:cNvPicPr/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57987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146"/>
              <w:spacing w:before="78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序号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663"/>
              <w:spacing w:before="79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名称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ind w:left="2332"/>
              <w:spacing w:before="7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规格、种类代号</w:t>
            </w:r>
          </w:p>
        </w:tc>
        <w:tc>
          <w:tcPr>
            <w:tcW w:w="1209" w:type="dxa"/>
            <w:vAlign w:val="top"/>
          </w:tcPr>
          <w:p>
            <w:pPr>
              <w:ind w:left="430"/>
              <w:spacing w:before="7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说明</w:t>
            </w:r>
          </w:p>
        </w:tc>
      </w:tr>
      <w:tr>
        <w:trPr>
          <w:trHeight w:val="317" w:hRule="atLeast"/>
        </w:trPr>
        <w:tc>
          <w:tcPr>
            <w:tcW w:w="645" w:type="dxa"/>
            <w:vAlign w:val="top"/>
          </w:tcPr>
          <w:p>
            <w:pPr>
              <w:ind w:left="290"/>
              <w:spacing w:before="47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1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6"/>
              <w:spacing w:before="65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企业代号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57" w:line="20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7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7"/>
              </w:rPr>
              <w:t>SY-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思源电气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</w:tcPr>
          <w:p>
            <w:pPr>
              <w:ind w:left="280"/>
              <w:spacing w:before="46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2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6"/>
              <w:spacing w:before="67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产品类型代号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57" w:line="20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3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"/>
              </w:rPr>
              <w:t>W-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万能式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9" w:hRule="atLeast"/>
        </w:trPr>
        <w:tc>
          <w:tcPr>
            <w:tcW w:w="645" w:type="dxa"/>
            <w:vAlign w:val="top"/>
          </w:tcPr>
          <w:p>
            <w:pPr>
              <w:ind w:left="279"/>
              <w:spacing w:before="46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3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8"/>
              <w:spacing w:before="66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设计序号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39" w:line="222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3"/>
              </w:rPr>
              <w:t>□</w:t>
            </w:r>
            <w:r>
              <w:rPr>
                <w:b/>
                <w:bCs/>
                <w:color w:val="124198"/>
                <w:spacing w:val="12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"/>
              </w:rPr>
              <w:t>6-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设计序号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3" w:hRule="atLeast"/>
        </w:trPr>
        <w:tc>
          <w:tcPr>
            <w:tcW w:w="645" w:type="dxa"/>
            <w:vAlign w:val="top"/>
          </w:tcPr>
          <w:p>
            <w:pPr>
              <w:ind w:left="274"/>
              <w:spacing w:before="58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4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11"/>
              <w:spacing w:before="78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系列派生代号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9" w:line="21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3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"/>
              </w:rPr>
              <w:t>GZ-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隔离式直流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82"/>
              <w:spacing w:before="60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5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15"/>
              <w:spacing w:before="81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壳架电流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0" w:line="226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25-2500A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8"/>
              <w:spacing w:before="60" w:line="218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6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7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特殊用品产品代号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72" w:line="21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"/>
              </w:rPr>
              <w:t>□</w:t>
            </w:r>
            <w:r>
              <w:rPr>
                <w:b/>
                <w:bCs/>
                <w:color w:val="12419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"/>
              </w:rPr>
              <w:t>不标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"/>
              </w:rPr>
              <w:t>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"/>
              </w:rPr>
              <w:t>标准型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9"/>
              <w:spacing w:before="6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7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12"/>
              <w:spacing w:before="7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分断能力等级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72" w:line="21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"/>
              </w:rPr>
              <w:t>□</w:t>
            </w:r>
            <w:r>
              <w:rPr>
                <w:b/>
                <w:bCs/>
                <w:color w:val="124198"/>
                <w:spacing w:val="5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"/>
              </w:rPr>
              <w:t>不标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"/>
              </w:rPr>
              <w:t>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"/>
              </w:rPr>
              <w:t>标准型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5" w:type="dxa"/>
            <w:vAlign w:val="top"/>
          </w:tcPr>
          <w:p>
            <w:pPr>
              <w:ind w:left="277"/>
              <w:spacing w:before="203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8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222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额定电流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40" w:line="241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7"/>
              </w:rPr>
              <w:t>□</w:t>
            </w:r>
            <w:r>
              <w:rPr>
                <w:b/>
                <w:bCs/>
                <w:color w:val="124198"/>
                <w:spacing w:val="26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08-800A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</w:t>
            </w:r>
            <w:r>
              <w:rPr>
                <w:b/>
                <w:bCs/>
                <w:color w:val="124198"/>
                <w:spacing w:val="2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10-1000A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</w:t>
            </w:r>
            <w:r>
              <w:rPr>
                <w:b/>
                <w:bCs/>
                <w:color w:val="124198"/>
                <w:spacing w:val="25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12-1250A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</w:t>
            </w:r>
            <w:r>
              <w:rPr>
                <w:b/>
                <w:bCs/>
                <w:color w:val="124198"/>
                <w:spacing w:val="25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16-1600A</w:t>
            </w:r>
          </w:p>
          <w:p>
            <w:pPr>
              <w:pStyle w:val="TableText"/>
              <w:ind w:left="117"/>
              <w:spacing w:before="18" w:line="219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23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20-2000A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6"/>
              </w:rPr>
              <w:t>、</w:t>
            </w: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1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25-2500A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76"/>
              <w:spacing w:before="6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</w:rPr>
              <w:t>9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80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额定电压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2" w:line="224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2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15-1500V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6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10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6"/>
              <w:spacing w:before="81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极数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2" w:line="224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8"/>
              </w:rPr>
              <w:t>□</w:t>
            </w:r>
            <w:r>
              <w:rPr>
                <w:b/>
                <w:bCs/>
                <w:color w:val="124198"/>
                <w:spacing w:val="16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8"/>
              </w:rPr>
              <w:t>2-2P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60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11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15"/>
              <w:spacing w:before="81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安装方式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71" w:line="21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2"/>
              </w:rPr>
              <w:t>□</w:t>
            </w:r>
            <w:r>
              <w:rPr>
                <w:b/>
                <w:bCs/>
                <w:color w:val="124198"/>
                <w:spacing w:val="10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"/>
              </w:rPr>
              <w:t>G-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2"/>
              </w:rPr>
              <w:t>固定式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3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6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12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81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接线方式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54" w:line="228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5"/>
              </w:rPr>
              <w:t>□</w:t>
            </w:r>
            <w:r>
              <w:rPr>
                <w:b/>
                <w:bCs/>
                <w:color w:val="124198"/>
                <w:spacing w:val="26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5"/>
              </w:rPr>
              <w:t>1-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水平接线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1" w:hRule="atLeast"/>
        </w:trPr>
        <w:tc>
          <w:tcPr>
            <w:tcW w:w="645" w:type="dxa"/>
            <w:vAlign w:val="top"/>
            <w:vMerge w:val="restart"/>
            <w:tcBorders>
              <w:bottom w:val="nil"/>
            </w:tcBorders>
          </w:tcPr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ind w:left="240"/>
              <w:spacing w:before="52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13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12"/>
              <w:spacing w:before="226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分励脱扣器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right="13"/>
              <w:spacing w:before="60" w:line="206" w:lineRule="auto"/>
              <w:jc w:val="right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16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F1-AC380/400V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F2-AC220/230V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F3-DC220V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F4-DC110V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</w:p>
          <w:p>
            <w:pPr>
              <w:pStyle w:val="TableText"/>
              <w:ind w:left="117"/>
              <w:spacing w:before="60" w:line="20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3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3"/>
              </w:rPr>
              <w:t>F6-DC24V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3"/>
              </w:rPr>
              <w:t>、</w:t>
            </w:r>
            <w:r>
              <w:rPr>
                <w:b/>
                <w:bCs/>
                <w:color w:val="124198"/>
                <w:spacing w:val="-13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3"/>
              </w:rPr>
              <w:t>F7-AC220/230V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3"/>
              </w:rPr>
              <w:t>（保持型）、</w:t>
            </w:r>
            <w:r>
              <w:rPr>
                <w:b/>
                <w:bCs/>
                <w:color w:val="124198"/>
                <w:spacing w:val="-13"/>
              </w:rPr>
              <w:t>□</w:t>
            </w:r>
            <w:r>
              <w:rPr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3"/>
              </w:rPr>
              <w:t>F8-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4"/>
              </w:rPr>
              <w:t>DC220V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4"/>
              </w:rPr>
              <w:t>（保持型）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16"/>
              <w:spacing w:before="223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闭合电磁铁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58" w:line="206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20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B1-AC380/400V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B2-AC220/230V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1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B3-DC220V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</w:p>
          <w:p>
            <w:pPr>
              <w:pStyle w:val="TableText"/>
              <w:ind w:left="117"/>
              <w:spacing w:before="61" w:line="204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B4-DC110V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、</w:t>
            </w: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B6-DC24V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19"/>
              <w:spacing w:before="223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电动操作机构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1" w:line="206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2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D1-AC380/400V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D2-AC220/230V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  <w:r>
              <w:rPr>
                <w:b/>
                <w:bCs/>
                <w:color w:val="124198"/>
                <w:spacing w:val="-19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9"/>
              </w:rPr>
              <w:t>D3-DC220V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9"/>
              </w:rPr>
              <w:t>、</w:t>
            </w:r>
          </w:p>
          <w:p>
            <w:pPr>
              <w:pStyle w:val="TableText"/>
              <w:ind w:left="117"/>
              <w:spacing w:before="60" w:line="202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D4-DC110V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9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、</w:t>
            </w: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D6-DC24V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08"/>
              <w:spacing w:before="83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辅助触头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76" w:line="213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6"/>
              </w:rPr>
              <w:t>□</w:t>
            </w:r>
            <w:r>
              <w:rPr>
                <w:b/>
                <w:bCs/>
                <w:color w:val="124198"/>
                <w:spacing w:val="2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6"/>
              </w:rPr>
              <w:t>FC3-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四开四闭、</w:t>
            </w:r>
            <w:r>
              <w:rPr>
                <w:b/>
                <w:bCs/>
                <w:color w:val="124198"/>
                <w:spacing w:val="-6"/>
              </w:rPr>
              <w:t>□</w:t>
            </w:r>
            <w:r>
              <w:rPr>
                <w:b/>
                <w:bCs/>
                <w:color w:val="124198"/>
                <w:spacing w:val="20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6"/>
              </w:rPr>
              <w:t>FC4-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六开六闭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restart"/>
            <w:tcBorders>
              <w:bottom w:val="nil"/>
            </w:tcBorders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ind w:left="240"/>
              <w:spacing w:before="51" w:line="218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14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8" w:right="248" w:firstLine="2"/>
              <w:spacing w:before="42" w:line="29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欠电压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9"/>
              </w:rPr>
              <w:t>/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失压脱扣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2"/>
              </w:rPr>
              <w:t>器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right="16"/>
              <w:spacing w:before="62" w:line="199" w:lineRule="auto"/>
              <w:jc w:val="right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Q1-AC380/400V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Q2-AC220/230V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Q3-DC220V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Q4-DC110V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</w:p>
          <w:p>
            <w:pPr>
              <w:pStyle w:val="TableText"/>
              <w:ind w:left="117"/>
              <w:spacing w:before="70" w:line="199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1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Q6-DC24V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3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12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S1-AC380/400V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8"/>
              </w:rPr>
              <w:t>、</w:t>
            </w:r>
            <w:r>
              <w:rPr>
                <w:b/>
                <w:bCs/>
                <w:color w:val="124198"/>
                <w:spacing w:val="-18"/>
              </w:rPr>
              <w:t>□</w:t>
            </w:r>
            <w:r>
              <w:rPr>
                <w:b/>
                <w:bCs/>
                <w:color w:val="124198"/>
                <w:spacing w:val="12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S2-AC220/230V</w:t>
            </w:r>
          </w:p>
        </w:tc>
        <w:tc>
          <w:tcPr>
            <w:tcW w:w="1209" w:type="dxa"/>
            <w:vAlign w:val="top"/>
          </w:tcPr>
          <w:p>
            <w:pPr>
              <w:ind w:left="114" w:right="199"/>
              <w:spacing w:before="68" w:line="282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欠压、失压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2"/>
              </w:rPr>
              <w:t>二选一</w:t>
            </w:r>
          </w:p>
        </w:tc>
      </w:tr>
      <w:tr>
        <w:trPr>
          <w:trHeight w:val="628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08" w:right="248" w:firstLine="2"/>
              <w:spacing w:before="44" w:line="29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欠电压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9"/>
              </w:rPr>
              <w:t>/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失压脱扣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器延迟时间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199" w:line="23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7"/>
              </w:rPr>
              <w:t>□</w:t>
            </w:r>
            <w:r>
              <w:rPr>
                <w:b/>
                <w:bCs/>
                <w:color w:val="124198"/>
                <w:spacing w:val="2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7"/>
              </w:rPr>
              <w:t>0-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瞬时、</w:t>
            </w:r>
            <w:r>
              <w:rPr>
                <w:b/>
                <w:bCs/>
                <w:color w:val="124198"/>
                <w:spacing w:val="-7"/>
              </w:rPr>
              <w:t>□</w:t>
            </w:r>
            <w:r>
              <w:rPr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7"/>
              </w:rPr>
              <w:t>1-1s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延时、</w:t>
            </w:r>
            <w:r>
              <w:rPr>
                <w:b/>
                <w:bCs/>
                <w:color w:val="124198"/>
                <w:spacing w:val="-7"/>
              </w:rPr>
              <w:t>□</w:t>
            </w:r>
            <w:r>
              <w:rPr>
                <w:b/>
                <w:bCs/>
                <w:color w:val="124198"/>
                <w:spacing w:val="13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7"/>
              </w:rPr>
              <w:t>3-3s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延时、</w:t>
            </w:r>
            <w:r>
              <w:rPr>
                <w:b/>
                <w:bCs/>
                <w:color w:val="124198"/>
                <w:spacing w:val="-7"/>
              </w:rPr>
              <w:t>□</w:t>
            </w:r>
            <w:r>
              <w:rPr>
                <w:b/>
                <w:bCs/>
                <w:color w:val="124198"/>
                <w:spacing w:val="16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7"/>
              </w:rPr>
              <w:t>5-5s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延时</w:t>
            </w:r>
          </w:p>
        </w:tc>
        <w:tc>
          <w:tcPr>
            <w:tcW w:w="1209" w:type="dxa"/>
            <w:vAlign w:val="top"/>
            <w:vMerge w:val="restart"/>
            <w:tcBorders>
              <w:bottom w:val="nil"/>
            </w:tcBorders>
          </w:tcPr>
          <w:p>
            <w:pPr>
              <w:spacing w:line="322" w:lineRule="auto"/>
              <w:rPr>
                <w:rFonts w:ascii="Arial"/>
                <w:sz w:val="21"/>
              </w:rPr>
            </w:pPr>
            <w:r/>
          </w:p>
          <w:p>
            <w:pPr>
              <w:spacing w:line="323" w:lineRule="auto"/>
              <w:rPr>
                <w:rFonts w:ascii="Arial"/>
                <w:sz w:val="21"/>
              </w:rPr>
            </w:pPr>
            <w:r/>
          </w:p>
          <w:p>
            <w:pPr>
              <w:ind w:left="116"/>
              <w:spacing w:before="58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没有该附件</w:t>
            </w:r>
          </w:p>
          <w:p>
            <w:pPr>
              <w:ind w:left="118"/>
              <w:spacing w:before="99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时请不用勾</w:t>
            </w:r>
          </w:p>
        </w:tc>
      </w:tr>
      <w:tr>
        <w:trPr>
          <w:trHeight w:val="317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06"/>
              <w:spacing w:before="70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按钮闭锁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2" w:line="20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4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4"/>
              </w:rPr>
              <w:t>AS-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按钮闭锁</w:t>
            </w:r>
          </w:p>
        </w:tc>
        <w:tc>
          <w:tcPr>
            <w:tcW w:w="120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18"/>
              <w:spacing w:before="72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1"/>
              </w:rPr>
              <w:t>门框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2" w:line="20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9"/>
              </w:rPr>
              <w:t>□</w:t>
            </w:r>
            <w:r>
              <w:rPr>
                <w:b/>
                <w:bCs/>
                <w:color w:val="124198"/>
                <w:spacing w:val="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9"/>
              </w:rPr>
              <w:t>MK-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门框</w:t>
            </w:r>
          </w:p>
        </w:tc>
        <w:tc>
          <w:tcPr>
            <w:tcW w:w="1209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1" w:hRule="atLeast"/>
        </w:trPr>
        <w:tc>
          <w:tcPr>
            <w:tcW w:w="64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12"/>
              <w:spacing w:before="227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分闸位置锁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2" w:right="105" w:firstLine="4"/>
              <w:spacing w:before="61" w:line="23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0"/>
              </w:rPr>
              <w:t>□</w:t>
            </w:r>
            <w:r>
              <w:rPr>
                <w:b/>
                <w:bCs/>
                <w:color w:val="124198"/>
                <w:spacing w:val="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0"/>
              </w:rPr>
              <w:t>FS11-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0"/>
              </w:rPr>
              <w:t>一锁一钥匙、</w:t>
            </w:r>
            <w:r>
              <w:rPr>
                <w:b/>
                <w:bCs/>
                <w:color w:val="124198"/>
                <w:spacing w:val="-10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0"/>
              </w:rPr>
              <w:t>FS21-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0"/>
              </w:rPr>
              <w:t>二锁一钥匙、</w:t>
            </w:r>
            <w:r>
              <w:rPr>
                <w:b/>
                <w:bCs/>
                <w:color w:val="124198"/>
                <w:spacing w:val="-10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0"/>
              </w:rPr>
              <w:t>FS31-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0"/>
              </w:rPr>
              <w:t>三锁一钥匙、</w:t>
            </w:r>
            <w:r>
              <w:rPr>
                <w:b/>
                <w:bCs/>
                <w:color w:val="124198"/>
                <w:spacing w:val="-11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1"/>
              </w:rPr>
              <w:t>FS32-</w:t>
            </w:r>
            <w:r>
              <w:rPr>
                <w:rFonts w:ascii="Verdana" w:hAnsi="Verdana" w:eastAsia="Verdana" w:cs="Verdana"/>
                <w:b/>
                <w:bCs/>
                <w:color w:val="124198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三锁两钥匙、</w:t>
            </w:r>
            <w:r>
              <w:rPr>
                <w:b/>
                <w:bCs/>
                <w:color w:val="124198"/>
                <w:spacing w:val="-6"/>
              </w:rPr>
              <w:t>□</w:t>
            </w:r>
            <w:r>
              <w:rPr>
                <w:b/>
                <w:bCs/>
                <w:color w:val="124198"/>
                <w:spacing w:val="25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6"/>
              </w:rPr>
              <w:t>FS53-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五锁三钥匙</w:t>
            </w:r>
          </w:p>
        </w:tc>
        <w:tc>
          <w:tcPr>
            <w:tcW w:w="120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09"/>
              <w:spacing w:before="6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相间隔板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9" w:line="19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9"/>
              </w:rPr>
              <w:t>囚</w:t>
            </w:r>
            <w:r>
              <w:rPr>
                <w:b/>
                <w:bCs/>
                <w:color w:val="124198"/>
                <w:spacing w:val="50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9"/>
              </w:rPr>
              <w:t>相间隔板</w:t>
            </w:r>
          </w:p>
        </w:tc>
        <w:tc>
          <w:tcPr>
            <w:tcW w:w="1209" w:type="dxa"/>
            <w:vAlign w:val="top"/>
          </w:tcPr>
          <w:p>
            <w:pPr>
              <w:ind w:left="108"/>
              <w:spacing w:before="69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标配</w:t>
            </w:r>
          </w:p>
        </w:tc>
      </w:tr>
      <w:tr>
        <w:trPr>
          <w:trHeight w:val="316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50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15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8"/>
              <w:spacing w:before="69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识别码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ind w:left="111"/>
              <w:spacing w:before="69" w:line="220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不标</w:t>
            </w: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6"/>
              </w:rPr>
              <w:t>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6"/>
              </w:rPr>
              <w:t>标准型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</w:tcPr>
          <w:p>
            <w:pPr>
              <w:ind w:left="240"/>
              <w:spacing w:before="5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16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6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特殊定制代码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ind w:left="108"/>
              <w:spacing w:before="6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客户特殊需求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5" w:type="dxa"/>
            <w:vAlign w:val="top"/>
            <w:vMerge w:val="restart"/>
            <w:tcBorders>
              <w:bottom w:val="nil"/>
            </w:tcBorders>
          </w:tcPr>
          <w:p>
            <w:pPr>
              <w:ind w:left="240"/>
              <w:spacing w:before="21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17</w:t>
            </w:r>
          </w:p>
        </w:tc>
        <w:tc>
          <w:tcPr>
            <w:tcW w:w="1684" w:type="dxa"/>
            <w:vAlign w:val="top"/>
            <w:gridSpan w:val="2"/>
          </w:tcPr>
          <w:p>
            <w:pPr>
              <w:ind w:left="108"/>
              <w:spacing w:before="69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熔断器配置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43" w:line="217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5"/>
              </w:rPr>
              <w:t>□</w:t>
            </w:r>
            <w:r>
              <w:rPr>
                <w:b/>
                <w:bCs/>
                <w:color w:val="124198"/>
                <w:spacing w:val="24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5"/>
              </w:rPr>
              <w:t>01-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左侧、</w:t>
            </w:r>
            <w:r>
              <w:rPr>
                <w:b/>
                <w:bCs/>
                <w:color w:val="124198"/>
                <w:spacing w:val="-5"/>
              </w:rPr>
              <w:t>□</w:t>
            </w:r>
            <w:r>
              <w:rPr>
                <w:b/>
                <w:bCs/>
                <w:color w:val="124198"/>
                <w:spacing w:val="12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5"/>
              </w:rPr>
              <w:t>02-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右侧、</w:t>
            </w:r>
            <w:r>
              <w:rPr>
                <w:b/>
                <w:bCs/>
                <w:color w:val="124198"/>
                <w:spacing w:val="-5"/>
              </w:rPr>
              <w:t>□</w:t>
            </w:r>
            <w:r>
              <w:rPr>
                <w:b/>
                <w:bCs/>
                <w:color w:val="124198"/>
                <w:spacing w:val="12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5"/>
              </w:rPr>
              <w:t>03-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5"/>
              </w:rPr>
              <w:t>双侧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21" w:hRule="atLeast"/>
        </w:trPr>
        <w:tc>
          <w:tcPr>
            <w:tcW w:w="645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4" w:type="dxa"/>
            <w:vAlign w:val="top"/>
            <w:gridSpan w:val="2"/>
          </w:tcPr>
          <w:p>
            <w:pPr>
              <w:ind w:left="107"/>
              <w:spacing w:before="71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透明保护罩</w:t>
            </w:r>
          </w:p>
        </w:tc>
        <w:tc>
          <w:tcPr>
            <w:tcW w:w="5920" w:type="dxa"/>
            <w:vAlign w:val="top"/>
            <w:gridSpan w:val="3"/>
          </w:tcPr>
          <w:p>
            <w:pPr>
              <w:pStyle w:val="TableText"/>
              <w:ind w:left="117"/>
              <w:spacing w:before="61" w:line="205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2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"/>
              </w:rPr>
              <w:t>TZ-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2"/>
              </w:rPr>
              <w:t>透明防护罩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75" w:lineRule="auto"/>
        <w:rPr>
          <w:rFonts w:ascii="Arial"/>
          <w:sz w:val="21"/>
        </w:rPr>
      </w:pPr>
      <w:r/>
    </w:p>
    <w:p>
      <w:pPr>
        <w:spacing w:line="275" w:lineRule="auto"/>
        <w:rPr>
          <w:rFonts w:ascii="Arial"/>
          <w:sz w:val="21"/>
        </w:rPr>
      </w:pPr>
      <w:r>
        <w:pict>
          <v:shape id="_x0000_s6" style="position:absolute;margin-left:56.353pt;margin-top:15.9184pt;mso-position-vertical-relative:text;mso-position-horizontal-relative:text;width:477.75pt;height:0.75pt;z-index:251658240;" filled="false" strokecolor="#000000" strokeweight="0.72pt" coordsize="9555,15" coordorigin="0,0" path="m0,7l9554,7e">
            <v:stroke miterlimit="10"/>
          </v:shape>
        </w:pict>
      </w:r>
      <w:r/>
    </w:p>
    <w:p>
      <w:pPr>
        <w:pStyle w:val="BodyText"/>
        <w:ind w:left="2115"/>
        <w:spacing w:before="58" w:line="219" w:lineRule="auto"/>
        <w:rPr>
          <w:rFonts w:ascii="Constantia" w:hAnsi="Constantia" w:eastAsia="Constantia" w:cs="Constantia"/>
          <w:sz w:val="17"/>
          <w:szCs w:val="17"/>
        </w:rPr>
      </w:pPr>
      <w:r>
        <w:rPr>
          <w:sz w:val="18"/>
          <w:szCs w:val="18"/>
          <w:b/>
          <w:bCs/>
          <w:spacing w:val="2"/>
        </w:rPr>
        <w:t>地址：上海市闵行区华宁路</w:t>
      </w:r>
      <w:r>
        <w:rPr>
          <w:sz w:val="18"/>
          <w:szCs w:val="18"/>
          <w:spacing w:val="-37"/>
        </w:rPr>
        <w:t xml:space="preserve"> 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3399</w:t>
      </w:r>
      <w:r>
        <w:rPr>
          <w:rFonts w:ascii="Constantia" w:hAnsi="Constantia" w:eastAsia="Constantia" w:cs="Constantia"/>
          <w:sz w:val="17"/>
          <w:szCs w:val="17"/>
          <w:b/>
          <w:bCs/>
          <w:spacing w:val="15"/>
        </w:rPr>
        <w:t xml:space="preserve"> </w:t>
      </w:r>
      <w:r>
        <w:rPr>
          <w:sz w:val="18"/>
          <w:szCs w:val="18"/>
          <w:b/>
          <w:bCs/>
          <w:spacing w:val="2"/>
        </w:rPr>
        <w:t>号</w:t>
      </w:r>
      <w:r>
        <w:rPr>
          <w:sz w:val="18"/>
          <w:szCs w:val="18"/>
          <w:spacing w:val="2"/>
        </w:rPr>
        <w:t xml:space="preserve">   </w:t>
      </w:r>
      <w:r>
        <w:rPr>
          <w:sz w:val="18"/>
          <w:szCs w:val="18"/>
          <w:b/>
          <w:bCs/>
          <w:spacing w:val="2"/>
        </w:rPr>
        <w:t>邮编：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201108     </w:t>
      </w:r>
      <w:r>
        <w:rPr>
          <w:sz w:val="18"/>
          <w:szCs w:val="18"/>
          <w:b/>
          <w:bCs/>
          <w:spacing w:val="2"/>
        </w:rPr>
        <w:t>电话：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021-61610977      </w:t>
      </w:r>
      <w:r>
        <w:rPr>
          <w:sz w:val="18"/>
          <w:szCs w:val="18"/>
          <w:b/>
          <w:bCs/>
          <w:spacing w:val="2"/>
        </w:rPr>
        <w:t>传真：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</w:t>
      </w:r>
      <w:r>
        <w:rPr>
          <w:rFonts w:ascii="Constantia" w:hAnsi="Constantia" w:eastAsia="Constantia" w:cs="Constantia"/>
          <w:sz w:val="17"/>
          <w:szCs w:val="17"/>
          <w:b/>
          <w:bCs/>
          <w:spacing w:val="1"/>
        </w:rPr>
        <w:t>900</w:t>
      </w:r>
    </w:p>
    <w:p>
      <w:pPr>
        <w:pStyle w:val="BodyText"/>
        <w:ind w:left="5315"/>
        <w:spacing w:before="22" w:line="269" w:lineRule="exact"/>
        <w:outlineLvl w:val="0"/>
        <w:rPr/>
      </w:pPr>
      <w:r>
        <w:rPr>
          <w:b/>
          <w:bCs/>
          <w:spacing w:val="8"/>
          <w:position w:val="1"/>
        </w:rPr>
        <w:t>第</w:t>
      </w:r>
      <w:r>
        <w:rPr>
          <w:spacing w:val="-42"/>
          <w:position w:val="1"/>
        </w:rPr>
        <w:t xml:space="preserve"> </w:t>
      </w:r>
      <w:r>
        <w:rPr>
          <w:rFonts w:ascii="Constantia" w:hAnsi="Constantia" w:eastAsia="Constantia" w:cs="Constantia"/>
          <w:b/>
          <w:bCs/>
          <w:spacing w:val="8"/>
          <w:position w:val="1"/>
        </w:rPr>
        <w:t>21</w:t>
      </w:r>
      <w:r>
        <w:rPr>
          <w:b/>
          <w:bCs/>
          <w:spacing w:val="8"/>
          <w:position w:val="1"/>
        </w:rPr>
        <w:t>页共</w:t>
      </w:r>
      <w:r>
        <w:rPr>
          <w:spacing w:val="-41"/>
          <w:position w:val="1"/>
        </w:rPr>
        <w:t xml:space="preserve"> </w:t>
      </w:r>
      <w:r>
        <w:rPr>
          <w:rFonts w:ascii="Constantia" w:hAnsi="Constantia" w:eastAsia="Constantia" w:cs="Constantia"/>
          <w:b/>
          <w:bCs/>
          <w:spacing w:val="8"/>
          <w:position w:val="1"/>
        </w:rPr>
        <w:t>22</w:t>
      </w:r>
      <w:r>
        <w:rPr>
          <w:b/>
          <w:bCs/>
          <w:spacing w:val="8"/>
          <w:position w:val="1"/>
        </w:rPr>
        <w:t>页</w:t>
      </w:r>
    </w:p>
    <w:p>
      <w:pPr>
        <w:spacing w:line="410" w:lineRule="auto"/>
        <w:rPr>
          <w:rFonts w:ascii="Arial"/>
          <w:sz w:val="21"/>
        </w:rPr>
      </w:pPr>
      <w:r/>
    </w:p>
    <w:p>
      <w:pPr>
        <w:spacing w:before="95" w:line="163" w:lineRule="auto"/>
        <w:rPr>
          <w:rFonts w:ascii="STSong" w:hAnsi="STSong" w:eastAsia="STSong" w:cs="STSong"/>
          <w:sz w:val="26"/>
          <w:szCs w:val="26"/>
        </w:rPr>
      </w:pPr>
      <w:r>
        <w:rPr>
          <w:rFonts w:ascii="STSong" w:hAnsi="STSong" w:eastAsia="STSong" w:cs="STSong"/>
          <w:sz w:val="26"/>
          <w:szCs w:val="26"/>
          <w:color w:val="0000FF"/>
          <w:spacing w:val="-2"/>
        </w:rPr>
        <w:t>受控 发布 谢李洲 2025-05-16</w:t>
      </w:r>
      <w:r>
        <w:rPr>
          <w:rFonts w:ascii="STSong" w:hAnsi="STSong" w:eastAsia="STSong" w:cs="STSong"/>
          <w:sz w:val="26"/>
          <w:szCs w:val="26"/>
          <w:color w:val="0000FF"/>
          <w:spacing w:val="18"/>
        </w:rPr>
        <w:t xml:space="preserve"> </w:t>
      </w:r>
      <w:r>
        <w:rPr>
          <w:rFonts w:ascii="STSong" w:hAnsi="STSong" w:eastAsia="STSong" w:cs="STSong"/>
          <w:sz w:val="26"/>
          <w:szCs w:val="26"/>
          <w:color w:val="0000FF"/>
          <w:spacing w:val="-2"/>
        </w:rPr>
        <w:t>14:</w:t>
      </w:r>
      <w:r>
        <w:rPr>
          <w:rFonts w:ascii="STSong" w:hAnsi="STSong" w:eastAsia="STSong" w:cs="STSong"/>
          <w:sz w:val="26"/>
          <w:szCs w:val="26"/>
          <w:color w:val="0000FF"/>
          <w:spacing w:val="-3"/>
        </w:rPr>
        <w:t>36:51</w:t>
      </w:r>
    </w:p>
    <w:p>
      <w:pPr>
        <w:spacing w:line="163" w:lineRule="auto"/>
        <w:sectPr>
          <w:headerReference w:type="default" r:id="rId1"/>
          <w:footerReference w:type="default" r:id="rId2"/>
          <w:pgSz w:w="11907" w:h="16839"/>
          <w:pgMar w:top="1145" w:right="1024" w:bottom="1" w:left="15" w:header="706" w:footer="0" w:gutter="0"/>
        </w:sectPr>
        <w:rPr>
          <w:rFonts w:ascii="STSong" w:hAnsi="STSong" w:eastAsia="STSong" w:cs="STSong"/>
          <w:sz w:val="26"/>
          <w:szCs w:val="26"/>
        </w:rPr>
      </w:pPr>
    </w:p>
    <w:p>
      <w:pPr>
        <w:spacing w:line="190" w:lineRule="exact"/>
        <w:rPr/>
      </w:pPr>
      <w:r/>
    </w:p>
    <w:tbl>
      <w:tblPr>
        <w:tblStyle w:val="TableNormal"/>
        <w:tblW w:w="9470" w:type="dxa"/>
        <w:tblInd w:w="1100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578"/>
        <w:gridCol w:w="504"/>
        <w:gridCol w:w="1298"/>
        <w:gridCol w:w="5862"/>
        <w:gridCol w:w="1228"/>
      </w:tblGrid>
      <w:tr>
        <w:trPr>
          <w:trHeight w:val="632" w:hRule="atLeast"/>
        </w:trPr>
        <w:tc>
          <w:tcPr>
            <w:tcW w:w="578" w:type="dxa"/>
            <w:vAlign w:val="top"/>
            <w:vMerge w:val="restart"/>
            <w:tcBorders>
              <w:bottom w:val="nil"/>
            </w:tcBorders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ind w:left="209"/>
              <w:spacing w:before="51" w:line="217" w:lineRule="exact"/>
              <w:rPr>
                <w:rFonts w:ascii="Verdana" w:hAnsi="Verdana" w:eastAsia="Verdana" w:cs="Verdana"/>
                <w:sz w:val="17"/>
                <w:szCs w:val="17"/>
              </w:rPr>
            </w:pPr>
            <w:r>
              <w:rPr>
                <w:rFonts w:ascii="Verdana" w:hAnsi="Verdana" w:eastAsia="Verdana" w:cs="Verdana"/>
                <w:sz w:val="17"/>
                <w:szCs w:val="17"/>
                <w:b/>
                <w:bCs/>
                <w:color w:val="124198"/>
                <w:spacing w:val="-22"/>
              </w:rPr>
              <w:t>18</w:t>
            </w:r>
          </w:p>
        </w:tc>
        <w:tc>
          <w:tcPr>
            <w:tcW w:w="1802" w:type="dxa"/>
            <w:vAlign w:val="top"/>
            <w:gridSpan w:val="2"/>
          </w:tcPr>
          <w:p>
            <w:pPr>
              <w:ind w:left="111"/>
              <w:spacing w:before="224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4"/>
              </w:rPr>
              <w:t>熔断器厂家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8"/>
              <w:spacing w:before="61" w:line="213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3"/>
              </w:rPr>
              <w:t>□</w:t>
            </w:r>
            <w:r>
              <w:rPr>
                <w:b/>
                <w:bCs/>
                <w:color w:val="124198"/>
                <w:spacing w:val="24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3"/>
              </w:rPr>
              <w:t>BM-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3"/>
              </w:rPr>
              <w:t>巴斯曼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  <w:spacing w:val="-39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3"/>
              </w:rPr>
              <w:t>CBMG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3"/>
              </w:rPr>
              <w:t>、</w:t>
            </w:r>
            <w:r>
              <w:rPr>
                <w:b/>
                <w:bCs/>
                <w:color w:val="124198"/>
                <w:spacing w:val="-13"/>
              </w:rPr>
              <w:t>□ 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3"/>
              </w:rPr>
              <w:t>中熔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  <w:spacing w:val="-3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3"/>
              </w:rPr>
              <w:t>RSZ307-N-UJP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3"/>
              </w:rPr>
              <w:t>、</w:t>
            </w:r>
            <w:r>
              <w:rPr>
                <w:b/>
                <w:bCs/>
                <w:color w:val="124198"/>
                <w:spacing w:val="-13"/>
              </w:rPr>
              <w:t>□</w:t>
            </w:r>
            <w:r>
              <w:rPr>
                <w:b/>
                <w:bCs/>
                <w:color w:val="124198"/>
                <w:spacing w:val="18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3"/>
              </w:rPr>
              <w:t>HL-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3"/>
              </w:rPr>
              <w:t>好利来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  <w:spacing w:val="-32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3"/>
              </w:rPr>
              <w:t>H5FG</w:t>
            </w:r>
          </w:p>
          <w:p>
            <w:pPr>
              <w:pStyle w:val="TableText"/>
              <w:ind w:left="118"/>
              <w:spacing w:before="34" w:line="214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ZB-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中贝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  <w:spacing w:val="-18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ESH(9012-9020)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8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、</w:t>
            </w: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QT-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其他</w:t>
            </w:r>
          </w:p>
        </w:tc>
        <w:tc>
          <w:tcPr>
            <w:tcW w:w="1228" w:type="dxa"/>
            <w:vAlign w:val="top"/>
            <w:vMerge w:val="restart"/>
            <w:tcBorders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57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2" w:type="dxa"/>
            <w:vAlign w:val="top"/>
            <w:gridSpan w:val="2"/>
          </w:tcPr>
          <w:p>
            <w:pPr>
              <w:ind w:left="111"/>
              <w:spacing w:before="223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熔断器额定电流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8"/>
              <w:spacing w:before="39" w:line="241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7"/>
              </w:rPr>
              <w:t>□</w:t>
            </w:r>
            <w:r>
              <w:rPr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12-1250A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</w:t>
            </w:r>
            <w:r>
              <w:rPr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13-1350A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</w:t>
            </w:r>
            <w:r>
              <w:rPr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15-1500A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</w:t>
            </w:r>
            <w:r>
              <w:rPr>
                <w:b/>
                <w:bCs/>
                <w:color w:val="124198"/>
                <w:spacing w:val="2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16-16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8"/>
              </w:rPr>
              <w:t>00A</w:t>
            </w:r>
          </w:p>
          <w:p>
            <w:pPr>
              <w:pStyle w:val="TableText"/>
              <w:ind w:left="118"/>
              <w:spacing w:before="19" w:line="219" w:lineRule="auto"/>
              <w:rPr>
                <w:rFonts w:ascii="Verdana" w:hAnsi="Verdana" w:eastAsia="Verdana" w:cs="Verdana"/>
              </w:rPr>
            </w:pP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2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18-1800A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6"/>
              </w:rPr>
              <w:t>、</w:t>
            </w: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1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20-2000A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1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6"/>
              </w:rPr>
              <w:t>、</w:t>
            </w:r>
            <w:r>
              <w:rPr>
                <w:b/>
                <w:bCs/>
                <w:color w:val="124198"/>
                <w:spacing w:val="-16"/>
              </w:rPr>
              <w:t>□</w:t>
            </w:r>
            <w:r>
              <w:rPr>
                <w:b/>
                <w:bCs/>
                <w:color w:val="124198"/>
                <w:spacing w:val="15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6"/>
              </w:rPr>
              <w:t>25-2500A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2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7"/>
              </w:rPr>
              <w:t>、</w:t>
            </w:r>
            <w:r>
              <w:rPr>
                <w:b/>
                <w:bCs/>
                <w:color w:val="124198"/>
                <w:spacing w:val="-17"/>
              </w:rPr>
              <w:t>□</w:t>
            </w:r>
            <w:r>
              <w:rPr>
                <w:b/>
                <w:bCs/>
                <w:color w:val="124198"/>
                <w:spacing w:val="14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7"/>
              </w:rPr>
              <w:t>30-3000A</w:t>
            </w:r>
          </w:p>
        </w:tc>
        <w:tc>
          <w:tcPr>
            <w:tcW w:w="122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0" w:hRule="atLeast"/>
        </w:trPr>
        <w:tc>
          <w:tcPr>
            <w:tcW w:w="57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2" w:type="dxa"/>
            <w:vAlign w:val="top"/>
            <w:gridSpan w:val="2"/>
          </w:tcPr>
          <w:p>
            <w:pPr>
              <w:ind w:left="121"/>
              <w:spacing w:before="223" w:line="221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7"/>
              </w:rPr>
              <w:t>电气指示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2" w:right="148" w:firstLine="6"/>
              <w:spacing w:before="59" w:line="256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2"/>
              </w:rPr>
              <w:t>□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"/>
              </w:rPr>
              <w:t>WG-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2"/>
              </w:rPr>
              <w:t>微动开关（当辅助触头选型为六开六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闭时，电气指示不集成到框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架本体，电气指示信号线为外接线，线长可按需求定制）</w:t>
            </w:r>
          </w:p>
        </w:tc>
        <w:tc>
          <w:tcPr>
            <w:tcW w:w="122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0" w:hRule="atLeast"/>
        </w:trPr>
        <w:tc>
          <w:tcPr>
            <w:tcW w:w="57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02" w:type="dxa"/>
            <w:vAlign w:val="top"/>
            <w:gridSpan w:val="2"/>
          </w:tcPr>
          <w:p>
            <w:pPr>
              <w:ind w:left="111"/>
              <w:spacing w:before="107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熔断器分断能力</w:t>
            </w:r>
          </w:p>
        </w:tc>
        <w:tc>
          <w:tcPr>
            <w:tcW w:w="5862" w:type="dxa"/>
            <w:vAlign w:val="top"/>
          </w:tcPr>
          <w:p>
            <w:pPr>
              <w:pStyle w:val="TableText"/>
              <w:ind w:left="118"/>
              <w:spacing w:before="82" w:line="22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26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15-150kA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、</w:t>
            </w: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4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25-250kA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27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、</w:t>
            </w:r>
            <w:r>
              <w:rPr>
                <w:b/>
                <w:bCs/>
                <w:color w:val="124198"/>
                <w:spacing w:val="-15"/>
              </w:rPr>
              <w:t>□</w:t>
            </w:r>
            <w:r>
              <w:rPr>
                <w:b/>
                <w:bCs/>
                <w:color w:val="124198"/>
                <w:spacing w:val="13"/>
                <w:w w:val="101"/>
              </w:rPr>
              <w:t xml:space="preserve"> </w:t>
            </w:r>
            <w:r>
              <w:rPr>
                <w:rFonts w:ascii="Verdana" w:hAnsi="Verdana" w:eastAsia="Verdana" w:cs="Verdana"/>
                <w:b/>
                <w:bCs/>
                <w:color w:val="124198"/>
                <w:spacing w:val="-15"/>
              </w:rPr>
              <w:t>30-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15"/>
              </w:rPr>
              <w:t>其他</w:t>
            </w:r>
          </w:p>
        </w:tc>
        <w:tc>
          <w:tcPr>
            <w:tcW w:w="12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2" w:hRule="atLeast"/>
        </w:trPr>
        <w:tc>
          <w:tcPr>
            <w:tcW w:w="9470" w:type="dxa"/>
            <w:vAlign w:val="top"/>
            <w:gridSpan w:val="5"/>
          </w:tcPr>
          <w:p>
            <w:pPr>
              <w:ind w:left="116"/>
              <w:spacing w:before="111" w:line="219" w:lineRule="auto"/>
              <w:rPr>
                <w:rFonts w:ascii="SimSun" w:hAnsi="SimSun" w:eastAsia="SimSun" w:cs="SimSun"/>
                <w:sz w:val="18"/>
                <w:szCs w:val="18"/>
              </w:rPr>
            </w:pP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注：</w:t>
            </w:r>
            <w:r>
              <w:rPr>
                <w:rFonts w:ascii="SimSun" w:hAnsi="SimSun" w:eastAsia="SimSun" w:cs="SimSun"/>
                <w:sz w:val="18"/>
                <w:szCs w:val="18"/>
                <w:color w:val="124198"/>
                <w:spacing w:val="-3"/>
              </w:rPr>
              <w:t xml:space="preserve"> </w:t>
            </w:r>
            <w:r>
              <w:rPr>
                <w:rFonts w:ascii="SimSun" w:hAnsi="SimSun" w:eastAsia="SimSun" w:cs="SimSun"/>
                <w:sz w:val="18"/>
                <w:szCs w:val="18"/>
                <w:b/>
                <w:bCs/>
                <w:color w:val="124198"/>
                <w:spacing w:val="-3"/>
              </w:rPr>
              <w:t>如有特殊要求，请在特殊要求栏说明。</w:t>
            </w:r>
          </w:p>
        </w:tc>
      </w:tr>
      <w:tr>
        <w:trPr>
          <w:trHeight w:val="632" w:hRule="atLeast"/>
        </w:trPr>
        <w:tc>
          <w:tcPr>
            <w:tcW w:w="1082" w:type="dxa"/>
            <w:vAlign w:val="top"/>
            <w:gridSpan w:val="2"/>
          </w:tcPr>
          <w:p>
            <w:pPr>
              <w:ind w:left="119"/>
              <w:spacing w:before="52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color w:val="124198"/>
                <w:spacing w:val="4"/>
              </w:rPr>
              <w:t>型号规格</w:t>
            </w:r>
          </w:p>
        </w:tc>
        <w:tc>
          <w:tcPr>
            <w:tcW w:w="7160" w:type="dxa"/>
            <w:vAlign w:val="top"/>
            <w:gridSpan w:val="2"/>
          </w:tcPr>
          <w:p>
            <w:pPr>
              <w:ind w:left="119" w:right="109" w:hanging="8"/>
              <w:spacing w:before="32" w:line="291" w:lineRule="auto"/>
              <w:rPr>
                <w:rFonts w:ascii="Verdana" w:hAnsi="Verdana" w:eastAsia="Verdana" w:cs="Verdana"/>
                <w:sz w:val="20"/>
                <w:szCs w:val="20"/>
              </w:rPr>
            </w:pP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  <w:spacing w:val="-6"/>
                <w:w w:val="83"/>
              </w:rPr>
              <w:t>SYW6GZ-__/__/__/__/__/__/__+__+__+__/__+__+__+_</w:t>
            </w: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  <w:spacing w:val="-7"/>
                <w:w w:val="83"/>
              </w:rPr>
              <w:t>_/__+__/__+__</w:t>
            </w: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</w:rPr>
              <w:t xml:space="preserve"> </w:t>
            </w:r>
            <w:r>
              <w:rPr>
                <w:rFonts w:ascii="Verdana" w:hAnsi="Verdana" w:eastAsia="Verdana" w:cs="Verdana"/>
                <w:sz w:val="20"/>
                <w:szCs w:val="20"/>
                <w:b/>
                <w:bCs/>
                <w:color w:val="124198"/>
                <w:spacing w:val="-11"/>
                <w:w w:val="91"/>
              </w:rPr>
              <w:t>+__+__</w:t>
            </w:r>
          </w:p>
        </w:tc>
        <w:tc>
          <w:tcPr>
            <w:tcW w:w="12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43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>
        <w:pict>
          <v:shape id="_x0000_s8" style="position:absolute;margin-left:56.353pt;margin-top:14.3695pt;mso-position-vertical-relative:text;mso-position-horizontal-relative:text;width:477.75pt;height:0.75pt;z-index:251659264;" filled="false" strokecolor="#000000" strokeweight="0.72pt" coordsize="9555,15" coordorigin="0,0" path="m0,7l9554,7e">
            <v:stroke miterlimit="10"/>
          </v:shape>
        </w:pict>
      </w:r>
      <w:r/>
    </w:p>
    <w:p>
      <w:pPr>
        <w:pStyle w:val="BodyText"/>
        <w:ind w:left="2115"/>
        <w:spacing w:before="59" w:line="219" w:lineRule="auto"/>
        <w:rPr>
          <w:rFonts w:ascii="Constantia" w:hAnsi="Constantia" w:eastAsia="Constantia" w:cs="Constantia"/>
          <w:sz w:val="17"/>
          <w:szCs w:val="17"/>
        </w:rPr>
      </w:pPr>
      <w:r>
        <w:rPr>
          <w:sz w:val="18"/>
          <w:szCs w:val="18"/>
          <w:b/>
          <w:bCs/>
          <w:spacing w:val="2"/>
        </w:rPr>
        <w:t>地址：上海市闵行区华宁路</w:t>
      </w:r>
      <w:r>
        <w:rPr>
          <w:sz w:val="18"/>
          <w:szCs w:val="18"/>
          <w:spacing w:val="-37"/>
        </w:rPr>
        <w:t xml:space="preserve"> 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3399</w:t>
      </w:r>
      <w:r>
        <w:rPr>
          <w:rFonts w:ascii="Constantia" w:hAnsi="Constantia" w:eastAsia="Constantia" w:cs="Constantia"/>
          <w:sz w:val="17"/>
          <w:szCs w:val="17"/>
          <w:b/>
          <w:bCs/>
          <w:spacing w:val="15"/>
        </w:rPr>
        <w:t xml:space="preserve"> </w:t>
      </w:r>
      <w:r>
        <w:rPr>
          <w:sz w:val="18"/>
          <w:szCs w:val="18"/>
          <w:b/>
          <w:bCs/>
          <w:spacing w:val="2"/>
        </w:rPr>
        <w:t>号</w:t>
      </w:r>
      <w:r>
        <w:rPr>
          <w:sz w:val="18"/>
          <w:szCs w:val="18"/>
          <w:spacing w:val="2"/>
        </w:rPr>
        <w:t xml:space="preserve">   </w:t>
      </w:r>
      <w:r>
        <w:rPr>
          <w:sz w:val="18"/>
          <w:szCs w:val="18"/>
          <w:b/>
          <w:bCs/>
          <w:spacing w:val="2"/>
        </w:rPr>
        <w:t>邮编：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201108     </w:t>
      </w:r>
      <w:r>
        <w:rPr>
          <w:sz w:val="18"/>
          <w:szCs w:val="18"/>
          <w:b/>
          <w:bCs/>
          <w:spacing w:val="2"/>
        </w:rPr>
        <w:t>电话：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021-61610977      </w:t>
      </w:r>
      <w:r>
        <w:rPr>
          <w:sz w:val="18"/>
          <w:szCs w:val="18"/>
          <w:b/>
          <w:bCs/>
          <w:spacing w:val="2"/>
        </w:rPr>
        <w:t>传真：</w:t>
      </w:r>
      <w:r>
        <w:rPr>
          <w:rFonts w:ascii="Constantia" w:hAnsi="Constantia" w:eastAsia="Constantia" w:cs="Constantia"/>
          <w:sz w:val="17"/>
          <w:szCs w:val="17"/>
          <w:b/>
          <w:bCs/>
          <w:spacing w:val="2"/>
        </w:rPr>
        <w:t>021-61610</w:t>
      </w:r>
      <w:r>
        <w:rPr>
          <w:rFonts w:ascii="Constantia" w:hAnsi="Constantia" w:eastAsia="Constantia" w:cs="Constantia"/>
          <w:sz w:val="17"/>
          <w:szCs w:val="17"/>
          <w:b/>
          <w:bCs/>
          <w:spacing w:val="1"/>
        </w:rPr>
        <w:t>900</w:t>
      </w:r>
    </w:p>
    <w:p>
      <w:pPr>
        <w:pStyle w:val="BodyText"/>
        <w:ind w:left="5315"/>
        <w:spacing w:before="22" w:line="269" w:lineRule="exact"/>
        <w:outlineLvl w:val="0"/>
        <w:rPr/>
      </w:pPr>
      <w:r>
        <w:rPr>
          <w:b/>
          <w:bCs/>
          <w:spacing w:val="5"/>
          <w:position w:val="1"/>
        </w:rPr>
        <w:t>第</w:t>
      </w:r>
      <w:r>
        <w:rPr>
          <w:spacing w:val="-42"/>
          <w:position w:val="1"/>
        </w:rPr>
        <w:t xml:space="preserve"> </w:t>
      </w:r>
      <w:r>
        <w:rPr>
          <w:rFonts w:ascii="Constantia" w:hAnsi="Constantia" w:eastAsia="Constantia" w:cs="Constantia"/>
          <w:b/>
          <w:bCs/>
          <w:spacing w:val="5"/>
          <w:position w:val="1"/>
        </w:rPr>
        <w:t>22</w:t>
      </w:r>
      <w:r>
        <w:rPr>
          <w:b/>
          <w:bCs/>
          <w:spacing w:val="5"/>
          <w:position w:val="1"/>
        </w:rPr>
        <w:t>页共</w:t>
      </w:r>
      <w:r>
        <w:rPr>
          <w:spacing w:val="-41"/>
          <w:position w:val="1"/>
        </w:rPr>
        <w:t xml:space="preserve"> </w:t>
      </w:r>
      <w:r>
        <w:rPr>
          <w:rFonts w:ascii="Constantia" w:hAnsi="Constantia" w:eastAsia="Constantia" w:cs="Constantia"/>
          <w:b/>
          <w:bCs/>
          <w:spacing w:val="5"/>
          <w:position w:val="1"/>
        </w:rPr>
        <w:t>22</w:t>
      </w:r>
      <w:r>
        <w:rPr>
          <w:b/>
          <w:bCs/>
          <w:spacing w:val="5"/>
          <w:position w:val="1"/>
        </w:rPr>
        <w:t>页</w:t>
      </w:r>
    </w:p>
    <w:sectPr>
      <w:footerReference w:type="default" r:id="rId4"/>
      <w:pgSz w:w="11907" w:h="16839"/>
      <w:pgMar w:top="1145" w:right="1024" w:bottom="268" w:left="15" w:header="706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Constantia">
    <w:panose1 w:val="02030702060306030303"/>
    <w:charset w:val="00"/>
    <w:family w:val="auto"/>
    <w:pitch w:val="variable"/>
    <w:sig w:usb0="A00002EF" w:usb1="4000204B" w:usb2="00000000" w:usb3="00000000" w:csb0="2000019F" w:csb1="00000000"/>
  </w:font>
  <w:font w:name="Microsoft YaHei">
    <w:panose1 w:val="020B0703020204020201"/>
    <w:charset w:val="86"/>
    <w:family w:val="auto"/>
    <w:pitch w:val="variable"/>
    <w:sig w:usb0="80000287" w:usb1="2ACF3C50" w:usb2="00000016" w:usb3="00000000" w:csb0="0004001F" w:csb1="00000000"/>
  </w:font>
  <w:font w:name="STSong">
    <w:panose1 w:val="02010600040101010101"/>
    <w:charset w:val="86"/>
    <w:family w:val="auto"/>
    <w:pitch w:val="variable"/>
    <w:sig w:usb0="00000287" w:usb1="080F0000" w:usb2="00000000" w:usb3="00000000" w:csb0="0004009F" w:csb1="DFD70000"/>
  </w:font>
  <w:font w:name="Verdana">
    <w:panose1 w:val="020B0804030504040204"/>
    <w:charset w:val="00"/>
    <w:family w:val="auto"/>
    <w:pitch w:val="variable"/>
    <w:sig w:usb0="A00006FF" w:usb1="4000205B" w:usb2="00000010" w:usb3="00000000" w:csb0="2000019F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64" w:lineRule="auto"/>
      <w:rPr>
        <w:rFonts w:ascii="STSong" w:hAnsi="STSong" w:eastAsia="STSong" w:cs="STSong"/>
        <w:sz w:val="26"/>
        <w:szCs w:val="26"/>
      </w:rPr>
    </w:pPr>
    <w:r>
      <w:rPr>
        <w:rFonts w:ascii="STSong" w:hAnsi="STSong" w:eastAsia="STSong" w:cs="STSong"/>
        <w:sz w:val="26"/>
        <w:szCs w:val="26"/>
        <w:color w:val="0000FF"/>
        <w:spacing w:val="-2"/>
      </w:rPr>
      <w:t>受控 发布 谢李洲 2025-05-16</w:t>
    </w:r>
    <w:r>
      <w:rPr>
        <w:rFonts w:ascii="STSong" w:hAnsi="STSong" w:eastAsia="STSong" w:cs="STSong"/>
        <w:sz w:val="26"/>
        <w:szCs w:val="26"/>
        <w:color w:val="0000FF"/>
        <w:spacing w:val="18"/>
      </w:rPr>
      <w:t xml:space="preserve"> </w:t>
    </w:r>
    <w:r>
      <w:rPr>
        <w:rFonts w:ascii="STSong" w:hAnsi="STSong" w:eastAsia="STSong" w:cs="STSong"/>
        <w:sz w:val="26"/>
        <w:szCs w:val="26"/>
        <w:color w:val="0000FF"/>
        <w:spacing w:val="-2"/>
      </w:rPr>
      <w:t>14:</w:t>
    </w:r>
    <w:r>
      <w:rPr>
        <w:rFonts w:ascii="STSong" w:hAnsi="STSong" w:eastAsia="STSong" w:cs="STSong"/>
        <w:sz w:val="26"/>
        <w:szCs w:val="26"/>
        <w:color w:val="0000FF"/>
        <w:spacing w:val="-3"/>
      </w:rPr>
      <w:t>36:51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4604"/>
      <w:spacing w:before="121" w:line="208" w:lineRule="auto"/>
      <w:rPr>
        <w:rFonts w:ascii="Constantia" w:hAnsi="Constantia" w:eastAsia="Constantia" w:cs="Constantia"/>
      </w:rPr>
    </w:pPr>
    <w:r>
      <w:pict>
        <v:shape id="_x0000_s2" style="position:absolute;margin-left:51.36pt;margin-top:54pt;mso-position-vertical-relative:page;mso-position-horizontal-relative:page;width:492.75pt;height:0.5pt;z-index:251660288;" o:allowincell="f" filled="false" strokecolor="#000000" strokeweight="0.48pt" coordsize="9855,10" coordorigin="0,0" path="m0,4l9854,4e">
          <v:stroke joinstyle="bevel" miterlimit="10"/>
        </v:shape>
      </w:pict>
    </w:r>
    <w:r>
      <w:pict>
        <v:shape id="_x0000_s4" style="position:absolute;margin-left:427.827pt;margin-top:4.71997pt;mso-position-vertical-relative:text;mso-position-horizontal-relative:text;width:67.15pt;height:15.45pt;z-index:251659264;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pStyle w:val="BodyText"/>
                  <w:ind w:left="20"/>
                  <w:spacing w:before="20" w:line="268" w:lineRule="exact"/>
                  <w:rPr>
                    <w:rFonts w:ascii="Constantia" w:hAnsi="Constantia" w:eastAsia="Constantia" w:cs="Constantia"/>
                  </w:rPr>
                </w:pPr>
                <w:r>
                  <w:rPr>
                    <w:b/>
                    <w:bCs/>
                    <w:spacing w:val="7"/>
                    <w:position w:val="1"/>
                  </w:rPr>
                  <w:t>文件版本</w:t>
                </w:r>
                <w:r>
                  <w:rPr>
                    <w:rFonts w:ascii="Constantia" w:hAnsi="Constantia" w:eastAsia="Constantia" w:cs="Constantia"/>
                    <w:b/>
                    <w:bCs/>
                    <w:spacing w:val="7"/>
                    <w:position w:val="1"/>
                  </w:rPr>
                  <w:t>:V1.6</w:t>
                </w:r>
              </w:p>
            </w:txbxContent>
          </v:textbox>
        </v:shape>
      </w:pict>
    </w: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909827</wp:posOffset>
          </wp:positionH>
          <wp:positionV relativeFrom="page">
            <wp:posOffset>484632</wp:posOffset>
          </wp:positionV>
          <wp:extent cx="1082039" cy="190499"/>
          <wp:effectExtent l="0" t="0" r="0" b="0"/>
          <wp:wrapNone/>
          <wp:docPr id="2" name="IM 2"/>
          <wp:cNvGraphicFramePr/>
          <a:graphic>
            <a:graphicData uri="http://schemas.openxmlformats.org/drawingml/2006/picture">
              <pic:pic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1082039" cy="190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</w:rPr>
      <w:t>文件编号</w:t>
    </w:r>
    <w:r>
      <w:rPr>
        <w:rFonts w:ascii="Constantia" w:hAnsi="Constantia" w:eastAsia="Constantia" w:cs="Constantia"/>
        <w:b/>
        <w:bCs/>
      </w:rPr>
      <w:t>:M020008014</w:t>
    </w:r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20"/>
      <w:szCs w:val="20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Microsoft YaHei" w:hAnsi="Microsoft YaHei" w:eastAsia="Microsoft YaHei" w:cs="Microsoft YaHei"/>
      <w:sz w:val="17"/>
      <w:szCs w:val="1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settings" Target="settings.xml"/><Relationship Id="rId4" Type="http://schemas.openxmlformats.org/officeDocument/2006/relationships/footer" Target="footer2.xml"/><Relationship Id="rId3" Type="http://schemas.openxmlformats.org/officeDocument/2006/relationships/image" Target="media/image2.jpeg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SYW6GZ-2500F¶ﬂ»</dc:title>
  <dc:creator>xielizhou212803</dc:creator>
  <dcterms:created xsi:type="dcterms:W3CDTF">2025-05-13T08:16:45Z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2025-07-15T15:40:56</vt:filetime>
  </property>
</Properties>
</file>